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A6" w:rsidRPr="007F41D0" w:rsidRDefault="008B43A6" w:rsidP="008B43A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2551F21" wp14:editId="36980BFB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8B43A6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8B43A6" w:rsidRPr="008B43A6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B43A6" w:rsidRPr="008B43A6" w:rsidRDefault="008B43A6" w:rsidP="008B43A6">
      <w:pPr>
        <w:autoSpaceDE w:val="0"/>
        <w:autoSpaceDN w:val="0"/>
        <w:adjustRightInd w:val="0"/>
        <w:spacing w:after="0" w:line="240" w:lineRule="auto"/>
        <w:jc w:val="center"/>
        <w:rPr>
          <w:rFonts w:ascii="AdverGothicC" w:hAnsi="AdverGothicC" w:cs="AdverGothicC"/>
          <w:sz w:val="28"/>
          <w:szCs w:val="28"/>
        </w:rPr>
      </w:pPr>
      <w:r w:rsidRPr="008B43A6">
        <w:rPr>
          <w:rFonts w:ascii="AdverGothicC" w:hAnsi="AdverGothicC" w:cs="AdverGothicC"/>
          <w:sz w:val="28"/>
          <w:szCs w:val="28"/>
        </w:rPr>
        <w:t>Памятка молодому поколению</w:t>
      </w:r>
    </w:p>
    <w:p w:rsidR="008B43A6" w:rsidRPr="006E56A6" w:rsidRDefault="008B43A6" w:rsidP="008B43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56A6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Великая Отечественная война (22 июня 1941 г. – 9 мая 1945 г.) </w:t>
      </w:r>
      <w:r w:rsidRPr="006E56A6">
        <w:rPr>
          <w:rFonts w:ascii="TimesNewRomanPSMT" w:hAnsi="TimesNewRomanPSMT" w:cs="TimesNewRomanPSMT"/>
          <w:sz w:val="24"/>
          <w:szCs w:val="24"/>
        </w:rPr>
        <w:t>– важнейшая составная часть Второй мировой</w:t>
      </w:r>
      <w:r w:rsidR="006E56A6" w:rsidRPr="006E56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56A6">
        <w:rPr>
          <w:rFonts w:ascii="TimesNewRomanPSMT" w:hAnsi="TimesNewRomanPSMT" w:cs="TimesNewRomanPSMT"/>
          <w:sz w:val="24"/>
          <w:szCs w:val="24"/>
        </w:rPr>
        <w:t>войны. Это была освободительная война советского народа против фашистской Германии и её союзников (Венгрии,</w:t>
      </w:r>
      <w:r w:rsidR="006E56A6" w:rsidRPr="006E56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56A6">
        <w:rPr>
          <w:rFonts w:ascii="TimesNewRomanPSMT" w:hAnsi="TimesNewRomanPSMT" w:cs="TimesNewRomanPSMT"/>
          <w:sz w:val="24"/>
          <w:szCs w:val="24"/>
        </w:rPr>
        <w:t>Италии, Румынии, Финляндии).</w:t>
      </w:r>
      <w:r w:rsidR="006E56A6" w:rsidRPr="006E56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56A6">
        <w:rPr>
          <w:rFonts w:ascii="TimesNewRomanPSMT" w:hAnsi="TimesNewRomanPSMT" w:cs="TimesNewRomanPSMT"/>
          <w:sz w:val="24"/>
          <w:szCs w:val="24"/>
        </w:rPr>
        <w:t>Разрабатывая план войны против СССР, немецкие военачальники дали ему наз</w:t>
      </w:r>
      <w:r w:rsidR="006E56A6" w:rsidRPr="006E56A6">
        <w:rPr>
          <w:rFonts w:ascii="TimesNewRomanPSMT" w:hAnsi="TimesNewRomanPSMT" w:cs="TimesNewRomanPSMT"/>
          <w:sz w:val="24"/>
          <w:szCs w:val="24"/>
        </w:rPr>
        <w:t>вание «Барбаросса» по имени жив</w:t>
      </w:r>
      <w:r w:rsidRPr="006E56A6">
        <w:rPr>
          <w:rFonts w:ascii="TimesNewRomanPSMT" w:hAnsi="TimesNewRomanPSMT" w:cs="TimesNewRomanPSMT"/>
          <w:sz w:val="24"/>
          <w:szCs w:val="24"/>
        </w:rPr>
        <w:t>шего в XII в. германского императора Фридриха I Барбароссы, пролившего в свое время немало человеческой крови.</w:t>
      </w:r>
      <w:r w:rsidR="006E56A6" w:rsidRPr="006E56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56A6">
        <w:rPr>
          <w:rFonts w:ascii="TimesNewRomanPSMT" w:hAnsi="TimesNewRomanPSMT" w:cs="TimesNewRomanPSMT"/>
          <w:sz w:val="24"/>
          <w:szCs w:val="24"/>
        </w:rPr>
        <w:t>Название плана определяло характер войны как жестокой, истребительной и разрушительной.</w:t>
      </w:r>
      <w:r w:rsidR="006E56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56A6">
        <w:rPr>
          <w:rFonts w:ascii="TimesNewRomanPSMT" w:hAnsi="TimesNewRomanPSMT" w:cs="TimesNewRomanPSMT"/>
          <w:sz w:val="24"/>
          <w:szCs w:val="24"/>
        </w:rPr>
        <w:t>Целью фашистской Германии был захват территорий Прибалтики, Белоруссии, Украины, Европейской части</w:t>
      </w:r>
      <w:r w:rsidR="006E56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56A6">
        <w:rPr>
          <w:rFonts w:ascii="TimesNewRomanPSMT" w:hAnsi="TimesNewRomanPSMT" w:cs="TimesNewRomanPSMT"/>
          <w:sz w:val="24"/>
          <w:szCs w:val="24"/>
        </w:rPr>
        <w:t>РСФСР и заселение этих земель немецкими колонистами. Уничтожению подлежали 30 миллионов славян. Затем</w:t>
      </w:r>
      <w:r w:rsidR="006E56A6" w:rsidRPr="006E56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56A6">
        <w:rPr>
          <w:rFonts w:ascii="TimesNewRomanPSMT" w:hAnsi="TimesNewRomanPSMT" w:cs="TimesNewRomanPSMT"/>
          <w:sz w:val="24"/>
          <w:szCs w:val="24"/>
        </w:rPr>
        <w:t>численность населения на завоеванных землях должна была регулироваться в ра</w:t>
      </w:r>
      <w:r w:rsidR="006E56A6" w:rsidRPr="006E56A6">
        <w:rPr>
          <w:rFonts w:ascii="TimesNewRomanPSMT" w:hAnsi="TimesNewRomanPSMT" w:cs="TimesNewRomanPSMT"/>
          <w:sz w:val="24"/>
          <w:szCs w:val="24"/>
        </w:rPr>
        <w:t xml:space="preserve">змерах, необходимых для обслуживания немецких господ </w:t>
      </w:r>
      <w:r w:rsidRPr="006E56A6">
        <w:rPr>
          <w:rFonts w:ascii="TimesNewRomanPSMT" w:hAnsi="TimesNewRomanPSMT" w:cs="TimesNewRomanPSMT"/>
          <w:sz w:val="24"/>
          <w:szCs w:val="24"/>
        </w:rPr>
        <w:t>Москву, Ленинград, Киев и ряд других городов предполагалось стереть с лица з</w:t>
      </w:r>
      <w:r w:rsidR="006E56A6" w:rsidRPr="006E56A6">
        <w:rPr>
          <w:rFonts w:ascii="TimesNewRomanPSMT" w:hAnsi="TimesNewRomanPSMT" w:cs="TimesNewRomanPSMT"/>
          <w:sz w:val="24"/>
          <w:szCs w:val="24"/>
        </w:rPr>
        <w:t>емли. До нападения на СССР фаши</w:t>
      </w:r>
      <w:r w:rsidRPr="006E56A6">
        <w:rPr>
          <w:rFonts w:ascii="TimesNewRomanPSMT" w:hAnsi="TimesNewRomanPSMT" w:cs="TimesNewRomanPSMT"/>
          <w:sz w:val="24"/>
          <w:szCs w:val="24"/>
        </w:rPr>
        <w:t>сты за 35 дней разгромили Польшу, в течение суток пала Дания, за 6 дней была оккупирована Голландия, Бельгия</w:t>
      </w:r>
      <w:r w:rsidR="006E56A6" w:rsidRPr="006E56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56A6">
        <w:rPr>
          <w:rFonts w:ascii="TimesNewRomanPSMT" w:hAnsi="TimesNewRomanPSMT" w:cs="TimesNewRomanPSMT"/>
          <w:sz w:val="24"/>
          <w:szCs w:val="24"/>
        </w:rPr>
        <w:t xml:space="preserve">продержалась 18 дней, Франция сопротивлялась 44 дня. На покорение Советского Союза Гитлер отводил 5 </w:t>
      </w:r>
      <w:proofErr w:type="spellStart"/>
      <w:r w:rsidRPr="006E56A6">
        <w:rPr>
          <w:rFonts w:ascii="TimesNewRomanPSMT" w:hAnsi="TimesNewRomanPSMT" w:cs="TimesNewRomanPSMT"/>
          <w:sz w:val="24"/>
          <w:szCs w:val="24"/>
        </w:rPr>
        <w:t>месяцев.Великая</w:t>
      </w:r>
      <w:proofErr w:type="spellEnd"/>
      <w:r w:rsidRPr="006E56A6">
        <w:rPr>
          <w:rFonts w:ascii="TimesNewRomanPSMT" w:hAnsi="TimesNewRomanPSMT" w:cs="TimesNewRomanPSMT"/>
          <w:sz w:val="24"/>
          <w:szCs w:val="24"/>
        </w:rPr>
        <w:t xml:space="preserve"> Отечественная война продолжалась 1418 дней.</w:t>
      </w:r>
    </w:p>
    <w:p w:rsidR="008B43A6" w:rsidRDefault="008B43A6" w:rsidP="008B43A6">
      <w:pPr>
        <w:autoSpaceDE w:val="0"/>
        <w:autoSpaceDN w:val="0"/>
        <w:adjustRightInd w:val="0"/>
        <w:spacing w:after="0" w:line="240" w:lineRule="auto"/>
        <w:rPr>
          <w:rFonts w:ascii="AdverGothicC" w:hAnsi="AdverGothicC" w:cs="AdverGothicC"/>
          <w:sz w:val="28"/>
          <w:szCs w:val="28"/>
        </w:rPr>
      </w:pPr>
    </w:p>
    <w:p w:rsidR="008B43A6" w:rsidRDefault="008B43A6" w:rsidP="008B43A6">
      <w:pPr>
        <w:autoSpaceDE w:val="0"/>
        <w:autoSpaceDN w:val="0"/>
        <w:adjustRightInd w:val="0"/>
        <w:spacing w:after="0" w:line="240" w:lineRule="auto"/>
        <w:jc w:val="center"/>
        <w:rPr>
          <w:rFonts w:ascii="AdverGothicC" w:hAnsi="AdverGothicC" w:cs="AdverGothicC"/>
          <w:sz w:val="28"/>
          <w:szCs w:val="28"/>
        </w:rPr>
      </w:pPr>
      <w:r>
        <w:rPr>
          <w:rFonts w:ascii="AdverGothicC" w:hAnsi="AdverGothicC" w:cs="AdverGothicC"/>
          <w:sz w:val="28"/>
          <w:szCs w:val="28"/>
        </w:rPr>
        <w:t>Важнейшие этапы Великой Отечественной войны</w:t>
      </w:r>
    </w:p>
    <w:p w:rsidR="008B43A6" w:rsidRPr="006E56A6" w:rsidRDefault="008B43A6" w:rsidP="006E56A6">
      <w:pPr>
        <w:autoSpaceDE w:val="0"/>
        <w:autoSpaceDN w:val="0"/>
        <w:adjustRightInd w:val="0"/>
        <w:spacing w:after="0" w:line="240" w:lineRule="auto"/>
        <w:jc w:val="center"/>
        <w:rPr>
          <w:rFonts w:ascii="AdverGothicC" w:hAnsi="AdverGothicC" w:cs="AdverGothicC"/>
          <w:sz w:val="24"/>
          <w:szCs w:val="24"/>
        </w:rPr>
      </w:pPr>
      <w:r w:rsidRPr="006E56A6">
        <w:rPr>
          <w:rFonts w:ascii="AdverGothicC" w:hAnsi="AdverGothicC" w:cs="AdverGothicC"/>
          <w:sz w:val="24"/>
          <w:szCs w:val="24"/>
        </w:rPr>
        <w:t>Оборонительные бои Красной Армии летом и осенью 1941 г.</w:t>
      </w:r>
    </w:p>
    <w:p w:rsidR="008B43A6" w:rsidRPr="006E56A6" w:rsidRDefault="008B43A6" w:rsidP="006E56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6A6">
        <w:rPr>
          <w:rFonts w:ascii="TimesNewRomanPSMT" w:hAnsi="TimesNewRomanPSMT" w:cs="TimesNewRomanPSMT"/>
          <w:sz w:val="24"/>
          <w:szCs w:val="24"/>
        </w:rPr>
        <w:t>Для нападения на Советский Союз гитлеровская Германия сосредоточила у гр</w:t>
      </w:r>
      <w:r w:rsidR="006E56A6" w:rsidRPr="006E56A6">
        <w:rPr>
          <w:rFonts w:ascii="TimesNewRomanPSMT" w:hAnsi="TimesNewRomanPSMT" w:cs="TimesNewRomanPSMT"/>
          <w:sz w:val="24"/>
          <w:szCs w:val="24"/>
        </w:rPr>
        <w:t>аниц нашей страны мощную группи</w:t>
      </w:r>
      <w:r w:rsidRPr="006E56A6">
        <w:rPr>
          <w:rFonts w:ascii="TimesNewRomanPSMT" w:hAnsi="TimesNewRomanPSMT" w:cs="TimesNewRomanPSMT"/>
          <w:sz w:val="24"/>
          <w:szCs w:val="24"/>
        </w:rPr>
        <w:t>ровку, насчитывающую 5,5 млн. человек, свыше 4 тыс. танков, около 5 тыс. самолет</w:t>
      </w:r>
      <w:r w:rsidR="006E56A6" w:rsidRPr="006E56A6">
        <w:rPr>
          <w:rFonts w:ascii="TimesNewRomanPSMT" w:hAnsi="TimesNewRomanPSMT" w:cs="TimesNewRomanPSMT"/>
          <w:sz w:val="24"/>
          <w:szCs w:val="24"/>
        </w:rPr>
        <w:t>ов, более 47 тыс. орудий. С рас</w:t>
      </w:r>
      <w:r w:rsidRPr="006E56A6">
        <w:rPr>
          <w:rFonts w:ascii="TimesNewRomanPSMT" w:hAnsi="TimesNewRomanPSMT" w:cs="TimesNewRomanPSMT"/>
          <w:sz w:val="24"/>
          <w:szCs w:val="24"/>
        </w:rPr>
        <w:t xml:space="preserve">светом 22 июня вся эта армада обрушилась на СССР. Упорно сопротивляясь превосходящим силам </w:t>
      </w:r>
      <w:proofErr w:type="spellStart"/>
      <w:proofErr w:type="gramStart"/>
      <w:r w:rsidRPr="006E56A6">
        <w:rPr>
          <w:rFonts w:ascii="TimesNewRomanPSMT" w:hAnsi="TimesNewRomanPSMT" w:cs="TimesNewRomanPSMT"/>
          <w:sz w:val="24"/>
          <w:szCs w:val="24"/>
        </w:rPr>
        <w:t>противника,летом</w:t>
      </w:r>
      <w:proofErr w:type="spellEnd"/>
      <w:proofErr w:type="gramEnd"/>
      <w:r w:rsidRPr="006E56A6">
        <w:rPr>
          <w:rFonts w:ascii="TimesNewRomanPSMT" w:hAnsi="TimesNewRomanPSMT" w:cs="TimesNewRomanPSMT"/>
          <w:sz w:val="24"/>
          <w:szCs w:val="24"/>
        </w:rPr>
        <w:t xml:space="preserve"> 1941 г. Красная Армия вынуждена была отходить на восток. За первые 18 дней войны немцы продвинулись вглубь территории СССР на 450-600 км. Но за эти же дни они потеряли 100 тыс. человек, 1000 самолетов и до 40%</w:t>
      </w:r>
      <w:r w:rsidR="006E56A6" w:rsidRPr="006E56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56A6">
        <w:rPr>
          <w:rFonts w:ascii="TimesNewRomanPSMT" w:hAnsi="TimesNewRomanPSMT" w:cs="TimesNewRomanPSMT"/>
          <w:sz w:val="24"/>
          <w:szCs w:val="24"/>
        </w:rPr>
        <w:t>своих танков. Таких потерь гитлеровская армия не знала с начала развязанной и</w:t>
      </w:r>
      <w:r w:rsidR="006E56A6" w:rsidRPr="006E56A6">
        <w:rPr>
          <w:rFonts w:ascii="TimesNewRomanPSMT" w:hAnsi="TimesNewRomanPSMT" w:cs="TimesNewRomanPSMT"/>
          <w:sz w:val="24"/>
          <w:szCs w:val="24"/>
        </w:rPr>
        <w:t>ми мировой войны. Немцы уже под</w:t>
      </w:r>
      <w:r w:rsidRPr="006E56A6">
        <w:rPr>
          <w:rFonts w:ascii="TimesNewRomanPSMT" w:hAnsi="TimesNewRomanPSMT" w:cs="TimesNewRomanPSMT"/>
          <w:sz w:val="24"/>
          <w:szCs w:val="24"/>
        </w:rPr>
        <w:t>ходили к Смоленску, а в их глубоком тылу продолжал сражаться небольшой гарн</w:t>
      </w:r>
      <w:r w:rsidR="006E56A6" w:rsidRPr="006E56A6">
        <w:rPr>
          <w:rFonts w:ascii="TimesNewRomanPSMT" w:hAnsi="TimesNewRomanPSMT" w:cs="TimesNewRomanPSMT"/>
          <w:sz w:val="24"/>
          <w:szCs w:val="24"/>
        </w:rPr>
        <w:t>изон приграничной Брестской кре</w:t>
      </w:r>
      <w:r w:rsidRPr="006E56A6">
        <w:rPr>
          <w:rFonts w:ascii="TimesNewRomanPSMT" w:hAnsi="TimesNewRomanPSMT" w:cs="TimesNewRomanPSMT"/>
          <w:sz w:val="24"/>
          <w:szCs w:val="24"/>
        </w:rPr>
        <w:t>пости. И сейчас на стене одной из казарм крепости можно увидеть надпись, оставленную неизвестным бойцом: «Я</w:t>
      </w:r>
      <w:r w:rsidR="006E56A6" w:rsidRPr="006E56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56A6">
        <w:rPr>
          <w:rFonts w:ascii="TimesNewRomanPSMT" w:hAnsi="TimesNewRomanPSMT" w:cs="TimesNewRomanPSMT"/>
          <w:sz w:val="24"/>
          <w:szCs w:val="24"/>
        </w:rPr>
        <w:t>умираю, но не сдаюсь. Прощай, Родина! 20. VII. 41 г.». 72 дня войска Красной Армии и моряки Черноморского флота</w:t>
      </w:r>
      <w:r w:rsidR="006E56A6" w:rsidRPr="006E56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56A6">
        <w:rPr>
          <w:rFonts w:ascii="TimesNewRomanPSMT" w:hAnsi="TimesNewRomanPSMT" w:cs="TimesNewRomanPSMT"/>
          <w:sz w:val="24"/>
          <w:szCs w:val="24"/>
        </w:rPr>
        <w:t>обороняли Одессу. До середины 1942 г. противник не мог взять Севастополь. Два месяца продолжалось Смоленское</w:t>
      </w:r>
      <w:r w:rsidR="006E56A6" w:rsidRPr="006E56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56A6">
        <w:rPr>
          <w:rFonts w:ascii="TimesNewRomanPSMT" w:hAnsi="TimesNewRomanPSMT" w:cs="TimesNewRomanPSMT"/>
          <w:sz w:val="24"/>
          <w:szCs w:val="24"/>
        </w:rPr>
        <w:t>сражение, остановившее фашистов на дальних подступах к Москве.</w:t>
      </w:r>
      <w:r w:rsidRPr="006E56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E56A6" w:rsidRPr="006E56A6" w:rsidRDefault="006E56A6" w:rsidP="006E56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6E56A6" w:rsidRPr="006E56A6" w:rsidRDefault="006E56A6" w:rsidP="006E56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E56A6">
        <w:rPr>
          <w:rFonts w:ascii="TimesNewRomanPS-BoldMT" w:hAnsi="TimesNewRomanPS-BoldMT" w:cs="TimesNewRomanPS-BoldMT"/>
          <w:b/>
          <w:bCs/>
          <w:sz w:val="28"/>
          <w:szCs w:val="28"/>
        </w:rPr>
        <w:t>Дорогие ребята!</w:t>
      </w:r>
    </w:p>
    <w:p w:rsidR="006E56A6" w:rsidRPr="006E56A6" w:rsidRDefault="006E56A6" w:rsidP="006E56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E56A6">
        <w:rPr>
          <w:rFonts w:ascii="TimesNewRomanPS-BoldMT" w:hAnsi="TimesNewRomanPS-BoldMT" w:cs="TimesNewRomanPS-BoldMT"/>
          <w:b/>
          <w:bCs/>
          <w:sz w:val="28"/>
          <w:szCs w:val="28"/>
        </w:rPr>
        <w:t>Наш долг - хранить память о подвиге тысяч советских людей. Они самоотверженно шли на врага, защищая родные дома и своих близких. Будьте достойны подвигов наших дедов и прадедов! Живите честно, преданно служите</w:t>
      </w:r>
      <w:r w:rsidRPr="006E56A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E56A6">
        <w:rPr>
          <w:rFonts w:ascii="TimesNewRomanPS-BoldMT" w:hAnsi="TimesNewRomanPS-BoldMT" w:cs="TimesNewRomanPS-BoldMT"/>
          <w:b/>
          <w:bCs/>
          <w:sz w:val="28"/>
          <w:szCs w:val="28"/>
        </w:rPr>
        <w:t>Родине и помните героические подвиги советских солдат, которые ценой своих жизней отстояли свободу страны.</w:t>
      </w:r>
    </w:p>
    <w:p w:rsidR="008B43A6" w:rsidRDefault="008B43A6" w:rsidP="008B43A6">
      <w:pPr>
        <w:pStyle w:val="a3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56A6" w:rsidRDefault="006E56A6" w:rsidP="008B43A6">
      <w:pPr>
        <w:pStyle w:val="a3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E56A6" w:rsidRDefault="006E56A6" w:rsidP="008B43A6">
      <w:pPr>
        <w:pStyle w:val="a3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43A6" w:rsidRPr="006E56A6" w:rsidRDefault="008B43A6" w:rsidP="008B43A6">
      <w:pPr>
        <w:pStyle w:val="a3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56A6">
        <w:rPr>
          <w:rFonts w:ascii="Times New Roman" w:eastAsia="Calibri" w:hAnsi="Times New Roman" w:cs="Times New Roman"/>
          <w:b/>
          <w:bCs/>
          <w:sz w:val="28"/>
          <w:szCs w:val="28"/>
        </w:rPr>
        <w:t>Единый телефон вызова пожарных и спасателей –</w:t>
      </w:r>
      <w:r w:rsidRPr="006E56A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101, 01</w:t>
      </w:r>
    </w:p>
    <w:p w:rsidR="008B43A6" w:rsidRPr="006E56A6" w:rsidRDefault="008B43A6" w:rsidP="008B43A6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56A6">
        <w:rPr>
          <w:rFonts w:ascii="Times New Roman" w:eastAsia="Calibri" w:hAnsi="Times New Roman" w:cs="Times New Roman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8B43A6" w:rsidRPr="006E56A6" w:rsidRDefault="008B43A6" w:rsidP="008B43A6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56A6">
        <w:rPr>
          <w:rFonts w:ascii="Times New Roman" w:eastAsia="Calibri" w:hAnsi="Times New Roman" w:cs="Times New Roman"/>
          <w:b/>
          <w:bCs/>
          <w:sz w:val="28"/>
          <w:szCs w:val="28"/>
        </w:rPr>
        <w:t>Билайн, Мегафон и МТС-112; Скайлинк-01</w:t>
      </w:r>
    </w:p>
    <w:p w:rsidR="008B43A6" w:rsidRPr="006E56A6" w:rsidRDefault="008B43A6" w:rsidP="008B43A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6A6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</w:t>
      </w:r>
    </w:p>
    <w:p w:rsidR="008B43A6" w:rsidRPr="006E56A6" w:rsidRDefault="008B43A6" w:rsidP="008B43A6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56A6">
        <w:rPr>
          <w:rFonts w:ascii="Times New Roman" w:eastAsia="Calibri" w:hAnsi="Times New Roman" w:cs="Times New Roman"/>
          <w:b/>
          <w:sz w:val="28"/>
          <w:szCs w:val="28"/>
        </w:rPr>
        <w:t>по г. Москве: +7(495) 637-22-22</w:t>
      </w:r>
    </w:p>
    <w:p w:rsidR="008B43A6" w:rsidRPr="006E56A6" w:rsidRDefault="008B43A6" w:rsidP="008B43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56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6E56A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E56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6E56A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E56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6E56A6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FE6BB3" w:rsidRPr="006E56A6" w:rsidRDefault="00FE6BB3" w:rsidP="008B43A6">
      <w:pPr>
        <w:rPr>
          <w:sz w:val="28"/>
          <w:szCs w:val="28"/>
        </w:rPr>
      </w:pPr>
    </w:p>
    <w:sectPr w:rsidR="00FE6BB3" w:rsidRPr="006E56A6" w:rsidSect="006E56A6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rGothi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A6"/>
    <w:rsid w:val="006E56A6"/>
    <w:rsid w:val="008B43A6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1003E-3CCC-450E-9DC5-56DE04D1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2015-03-04T05:02:00Z</dcterms:created>
  <dcterms:modified xsi:type="dcterms:W3CDTF">2015-03-04T05:18:00Z</dcterms:modified>
</cp:coreProperties>
</file>