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4" w:rsidRDefault="00325B04" w:rsidP="00325B04">
      <w:pPr>
        <w:autoSpaceDE w:val="0"/>
        <w:autoSpaceDN w:val="0"/>
        <w:ind w:right="68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№6</w:t>
      </w:r>
    </w:p>
    <w:p w:rsidR="00325B04" w:rsidRPr="00BC2956" w:rsidRDefault="00325B04" w:rsidP="00325B04">
      <w:pPr>
        <w:autoSpaceDE w:val="0"/>
        <w:autoSpaceDN w:val="0"/>
        <w:ind w:right="68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295CF9">
        <w:rPr>
          <w:bCs/>
          <w:sz w:val="20"/>
          <w:szCs w:val="20"/>
        </w:rPr>
        <w:t>Гриф секретности</w:t>
      </w:r>
      <w:r w:rsidRPr="00BC2956">
        <w:rPr>
          <w:sz w:val="20"/>
          <w:szCs w:val="20"/>
        </w:rPr>
        <w:t xml:space="preserve"> (по заполнении)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Экз.</w:t>
      </w:r>
      <w:r w:rsidR="00B70D3B">
        <w:rPr>
          <w:sz w:val="20"/>
          <w:szCs w:val="20"/>
        </w:rPr>
        <w:t xml:space="preserve"> </w:t>
      </w:r>
      <w:r w:rsidRPr="00BC2956">
        <w:rPr>
          <w:sz w:val="20"/>
          <w:szCs w:val="20"/>
        </w:rPr>
        <w:t>№_______</w:t>
      </w:r>
    </w:p>
    <w:p w:rsidR="00325B04" w:rsidRPr="00BC2956" w:rsidRDefault="00B70D3B" w:rsidP="00325B04">
      <w:pPr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759.6pt;margin-top:9.25pt;width:27pt;height:9pt;rotation:180;z-index:251659264" filled="f" strokeweight=".25pt">
            <v:textbox style="mso-next-textbox:#_x0000_s1029" inset="1pt,1pt,1pt,1pt">
              <w:txbxContent>
                <w:p w:rsidR="00B70D3B" w:rsidRPr="00B70D3B" w:rsidRDefault="00B70D3B" w:rsidP="007D287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25B04" w:rsidRPr="00BC2956">
        <w:rPr>
          <w:sz w:val="20"/>
          <w:szCs w:val="20"/>
        </w:rPr>
        <w:pict>
          <v:rect id="_x0000_s1027" style="position:absolute;left:0;text-align:left;margin-left:675pt;margin-top:10.35pt;width:81pt;height:43.9pt;z-index:251657216" filled="f" stroked="f">
            <v:textbox style="mso-next-textbox:#_x0000_s1027" inset="1pt,1pt,1pt,1pt">
              <w:txbxContent>
                <w:p w:rsidR="00325B04" w:rsidRDefault="00325B04" w:rsidP="00325B04">
                  <w:pPr>
                    <w:spacing w:line="14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Шифр формы</w:t>
                  </w:r>
                </w:p>
                <w:p w:rsidR="00325B04" w:rsidRDefault="00325B04" w:rsidP="00325B04">
                  <w:pPr>
                    <w:autoSpaceDE w:val="0"/>
                    <w:autoSpaceDN w:val="0"/>
                    <w:spacing w:line="140" w:lineRule="exact"/>
                    <w:rPr>
                      <w:sz w:val="12"/>
                      <w:szCs w:val="12"/>
                    </w:rPr>
                  </w:pPr>
                </w:p>
                <w:p w:rsidR="00325B04" w:rsidRDefault="00325B04" w:rsidP="00325B04">
                  <w:pPr>
                    <w:autoSpaceDE w:val="0"/>
                    <w:autoSpaceDN w:val="0"/>
                    <w:spacing w:line="14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Число обобще</w:t>
                  </w:r>
                  <w:r>
                    <w:rPr>
                      <w:sz w:val="12"/>
                      <w:szCs w:val="12"/>
                    </w:rPr>
                    <w:t>н</w:t>
                  </w:r>
                  <w:r>
                    <w:rPr>
                      <w:sz w:val="12"/>
                      <w:szCs w:val="12"/>
                    </w:rPr>
                    <w:t>ных форм №6</w:t>
                  </w:r>
                </w:p>
                <w:p w:rsidR="00325B04" w:rsidRDefault="00325B04" w:rsidP="00325B04">
                  <w:pPr>
                    <w:autoSpaceDE w:val="0"/>
                    <w:autoSpaceDN w:val="0"/>
                    <w:spacing w:line="140" w:lineRule="exact"/>
                    <w:rPr>
                      <w:sz w:val="12"/>
                      <w:szCs w:val="12"/>
                    </w:rPr>
                  </w:pPr>
                </w:p>
                <w:p w:rsidR="00325B04" w:rsidRDefault="00325B04" w:rsidP="00325B04">
                  <w:pPr>
                    <w:autoSpaceDE w:val="0"/>
                    <w:autoSpaceDN w:val="0"/>
                    <w:spacing w:line="14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Число </w:t>
                  </w:r>
                  <w:proofErr w:type="gramStart"/>
                  <w:r>
                    <w:rPr>
                      <w:sz w:val="12"/>
                      <w:szCs w:val="12"/>
                    </w:rPr>
                    <w:t>обобще</w:t>
                  </w:r>
                  <w:r>
                    <w:rPr>
                      <w:sz w:val="12"/>
                      <w:szCs w:val="12"/>
                    </w:rPr>
                    <w:t>н</w:t>
                  </w:r>
                  <w:r>
                    <w:rPr>
                      <w:sz w:val="12"/>
                      <w:szCs w:val="12"/>
                    </w:rPr>
                    <w:t>ных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КУО</w:t>
                  </w:r>
                </w:p>
              </w:txbxContent>
            </v:textbox>
            <w10:wrap anchorx="page"/>
          </v:rect>
        </w:pict>
      </w:r>
      <w:r w:rsidR="00325B04" w:rsidRPr="00BC2956">
        <w:rPr>
          <w:b/>
          <w:bCs/>
          <w:sz w:val="20"/>
          <w:szCs w:val="20"/>
        </w:rPr>
        <w:t>О Т Ч Е Т</w:t>
      </w:r>
    </w:p>
    <w:p w:rsidR="00325B04" w:rsidRPr="00BC2956" w:rsidRDefault="00B70D3B" w:rsidP="00325B04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759.6pt;margin-top:6.75pt;width:27pt;height:18pt;rotation:180;z-index:251658240" filled="f" strokeweight=".25pt">
            <v:textbox style="mso-next-textbox:#_x0000_s1028" inset="1pt,1pt,1pt,1pt">
              <w:txbxContent>
                <w:p w:rsidR="00B70D3B" w:rsidRPr="00B70D3B" w:rsidRDefault="00B70D3B" w:rsidP="007D287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25B04" w:rsidRPr="00BC2956">
        <w:rPr>
          <w:b/>
          <w:bCs/>
          <w:sz w:val="20"/>
          <w:szCs w:val="20"/>
        </w:rPr>
        <w:t>о численности  работающих и забронирова</w:t>
      </w:r>
      <w:r w:rsidR="00325B04" w:rsidRPr="00BC2956">
        <w:rPr>
          <w:b/>
          <w:bCs/>
          <w:sz w:val="20"/>
          <w:szCs w:val="20"/>
        </w:rPr>
        <w:t>н</w:t>
      </w:r>
      <w:r w:rsidR="00325B04" w:rsidRPr="00BC2956">
        <w:rPr>
          <w:b/>
          <w:bCs/>
          <w:sz w:val="20"/>
          <w:szCs w:val="20"/>
        </w:rPr>
        <w:t>ных граждан,  пребывающих в запасе (далее - ГПЗ)</w:t>
      </w:r>
      <w:r w:rsidR="00325B04" w:rsidRPr="00BC2956">
        <w:rPr>
          <w:sz w:val="20"/>
          <w:szCs w:val="20"/>
        </w:rPr>
        <w:tab/>
      </w:r>
    </w:p>
    <w:p w:rsidR="00325B04" w:rsidRPr="00BC2956" w:rsidRDefault="00325B04" w:rsidP="00325B04">
      <w:pPr>
        <w:autoSpaceDE w:val="0"/>
        <w:autoSpaceDN w:val="0"/>
        <w:jc w:val="center"/>
        <w:rPr>
          <w:sz w:val="20"/>
          <w:szCs w:val="20"/>
        </w:rPr>
      </w:pPr>
      <w:r w:rsidRPr="00BC2956">
        <w:rPr>
          <w:sz w:val="20"/>
          <w:szCs w:val="20"/>
        </w:rPr>
        <w:t>_____________________________________</w:t>
      </w:r>
      <w:r w:rsidR="00DC735C">
        <w:rPr>
          <w:sz w:val="20"/>
          <w:szCs w:val="20"/>
        </w:rPr>
        <w:t>_________________</w:t>
      </w:r>
    </w:p>
    <w:p w:rsidR="00325B04" w:rsidRPr="00BC2956" w:rsidRDefault="00B70D3B" w:rsidP="00325B04">
      <w:pPr>
        <w:autoSpaceDE w:val="0"/>
        <w:autoSpaceDN w:val="0"/>
        <w:jc w:val="center"/>
        <w:rPr>
          <w:sz w:val="20"/>
          <w:szCs w:val="20"/>
        </w:rPr>
      </w:pPr>
      <w:r w:rsidRPr="00BC2956">
        <w:rPr>
          <w:sz w:val="20"/>
          <w:szCs w:val="20"/>
        </w:rPr>
        <w:pict>
          <v:rect id="_x0000_s1026" style="position:absolute;left:0;text-align:left;margin-left:759.6pt;margin-top:1.75pt;width:27pt;height:9pt;rotation:180;z-index:251656192" filled="f" strokeweight=".25pt">
            <v:textbox style="mso-next-textbox:#_x0000_s1026" inset="1pt,1pt,1pt,1pt">
              <w:txbxContent>
                <w:p w:rsidR="00325B04" w:rsidRPr="00B70D3B" w:rsidRDefault="00325B04" w:rsidP="007D287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25B04" w:rsidRPr="00BC2956">
        <w:rPr>
          <w:sz w:val="20"/>
          <w:szCs w:val="20"/>
        </w:rPr>
        <w:t>(наименование организации)</w:t>
      </w:r>
    </w:p>
    <w:p w:rsidR="00325B04" w:rsidRPr="00BC2956" w:rsidRDefault="00325B04" w:rsidP="00325B04">
      <w:pPr>
        <w:autoSpaceDE w:val="0"/>
        <w:autoSpaceDN w:val="0"/>
        <w:ind w:firstLine="652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Pr="00BC2956">
        <w:rPr>
          <w:b/>
          <w:bCs/>
          <w:sz w:val="20"/>
          <w:szCs w:val="20"/>
        </w:rPr>
        <w:t xml:space="preserve">за </w:t>
      </w:r>
      <w:r>
        <w:rPr>
          <w:b/>
          <w:bCs/>
          <w:sz w:val="20"/>
          <w:szCs w:val="20"/>
        </w:rPr>
        <w:t xml:space="preserve">   </w:t>
      </w:r>
      <w:r w:rsidRPr="00BC2956">
        <w:rPr>
          <w:b/>
          <w:bCs/>
          <w:sz w:val="20"/>
          <w:szCs w:val="20"/>
        </w:rPr>
        <w:t>201</w:t>
      </w:r>
      <w:r w:rsidR="007D2870">
        <w:rPr>
          <w:b/>
          <w:bCs/>
          <w:sz w:val="20"/>
          <w:szCs w:val="20"/>
        </w:rPr>
        <w:t>___</w:t>
      </w:r>
      <w:r w:rsidRPr="00BC2956">
        <w:rPr>
          <w:b/>
          <w:bCs/>
          <w:sz w:val="20"/>
          <w:szCs w:val="20"/>
        </w:rPr>
        <w:t xml:space="preserve">  год</w:t>
      </w:r>
    </w:p>
    <w:tbl>
      <w:tblPr>
        <w:tblW w:w="1562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22"/>
        <w:gridCol w:w="720"/>
        <w:gridCol w:w="900"/>
        <w:gridCol w:w="900"/>
        <w:gridCol w:w="720"/>
        <w:gridCol w:w="960"/>
        <w:gridCol w:w="1080"/>
        <w:gridCol w:w="840"/>
        <w:gridCol w:w="720"/>
        <w:gridCol w:w="1080"/>
        <w:gridCol w:w="1200"/>
        <w:gridCol w:w="1200"/>
        <w:gridCol w:w="1380"/>
        <w:gridCol w:w="900"/>
      </w:tblGrid>
      <w:tr w:rsidR="00325B04" w:rsidRPr="00325B04">
        <w:trPr>
          <w:cantSplit/>
        </w:trPr>
        <w:tc>
          <w:tcPr>
            <w:tcW w:w="3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Наименование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категорий должностей служащих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и профессий рабочих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№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строки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25B04">
              <w:rPr>
                <w:b/>
                <w:bCs/>
                <w:sz w:val="12"/>
                <w:szCs w:val="12"/>
              </w:rPr>
              <w:t>п</w:t>
            </w:r>
            <w:proofErr w:type="spellEnd"/>
            <w:r w:rsidRPr="00325B04">
              <w:rPr>
                <w:b/>
                <w:bCs/>
                <w:sz w:val="12"/>
                <w:szCs w:val="12"/>
              </w:rPr>
              <w:sym w:font="Symbol" w:char="002F"/>
            </w:r>
            <w:r w:rsidRPr="00325B04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25B04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Всего </w:t>
            </w:r>
            <w:proofErr w:type="gramStart"/>
            <w:r w:rsidRPr="00325B04">
              <w:rPr>
                <w:b/>
                <w:bCs/>
                <w:sz w:val="12"/>
                <w:szCs w:val="12"/>
              </w:rPr>
              <w:t>работа</w:t>
            </w:r>
            <w:r w:rsidRPr="00325B04">
              <w:rPr>
                <w:b/>
                <w:bCs/>
                <w:sz w:val="12"/>
                <w:szCs w:val="12"/>
              </w:rPr>
              <w:t>ю</w:t>
            </w:r>
            <w:r w:rsidRPr="00325B04">
              <w:rPr>
                <w:b/>
                <w:bCs/>
                <w:sz w:val="12"/>
                <w:szCs w:val="12"/>
              </w:rPr>
              <w:t>щих</w:t>
            </w:r>
            <w:proofErr w:type="gramEnd"/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Из численности всего </w:t>
            </w:r>
            <w:proofErr w:type="gramStart"/>
            <w:r w:rsidRPr="00325B04">
              <w:rPr>
                <w:b/>
                <w:bCs/>
                <w:sz w:val="12"/>
                <w:szCs w:val="12"/>
              </w:rPr>
              <w:t>раб</w:t>
            </w:r>
            <w:r w:rsidRPr="00325B04">
              <w:rPr>
                <w:b/>
                <w:bCs/>
                <w:sz w:val="12"/>
                <w:szCs w:val="12"/>
              </w:rPr>
              <w:t>о</w:t>
            </w:r>
            <w:r w:rsidRPr="00325B04">
              <w:rPr>
                <w:b/>
                <w:bCs/>
                <w:sz w:val="12"/>
                <w:szCs w:val="12"/>
              </w:rPr>
              <w:t>тающих</w:t>
            </w:r>
            <w:proofErr w:type="gramEnd"/>
            <w:r w:rsidRPr="00325B04">
              <w:rPr>
                <w:b/>
                <w:bCs/>
                <w:sz w:val="12"/>
                <w:szCs w:val="12"/>
              </w:rPr>
              <w:t xml:space="preserve">  ГПЗ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Из численности ГПЗ</w:t>
            </w:r>
            <w:r w:rsidR="008658B2">
              <w:rPr>
                <w:b/>
                <w:bCs/>
                <w:sz w:val="12"/>
                <w:szCs w:val="12"/>
              </w:rPr>
              <w:t xml:space="preserve"> </w:t>
            </w:r>
            <w:r w:rsidRPr="00325B04">
              <w:rPr>
                <w:b/>
                <w:bCs/>
                <w:sz w:val="12"/>
                <w:szCs w:val="12"/>
              </w:rPr>
              <w:t xml:space="preserve"> з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>бронировано: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Числе</w:t>
            </w:r>
            <w:r w:rsidRPr="00325B04">
              <w:rPr>
                <w:b/>
                <w:bCs/>
                <w:sz w:val="12"/>
                <w:szCs w:val="12"/>
              </w:rPr>
              <w:t>н</w:t>
            </w:r>
            <w:r w:rsidRPr="00325B04">
              <w:rPr>
                <w:b/>
                <w:bCs/>
                <w:sz w:val="12"/>
                <w:szCs w:val="12"/>
              </w:rPr>
              <w:t>ность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25B04">
              <w:rPr>
                <w:b/>
                <w:bCs/>
                <w:sz w:val="12"/>
                <w:szCs w:val="12"/>
              </w:rPr>
              <w:t>незаброн</w:t>
            </w:r>
            <w:r w:rsidRPr="00325B04">
              <w:rPr>
                <w:b/>
                <w:bCs/>
                <w:sz w:val="12"/>
                <w:szCs w:val="12"/>
              </w:rPr>
              <w:t>и</w:t>
            </w:r>
            <w:r w:rsidRPr="00325B04">
              <w:rPr>
                <w:b/>
                <w:bCs/>
                <w:sz w:val="12"/>
                <w:szCs w:val="12"/>
              </w:rPr>
              <w:t>ро</w:t>
            </w:r>
            <w:proofErr w:type="spellEnd"/>
            <w:r w:rsidRPr="00325B04">
              <w:rPr>
                <w:b/>
                <w:bCs/>
                <w:sz w:val="12"/>
                <w:szCs w:val="12"/>
              </w:rPr>
              <w:t>-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ванных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ГПЗ,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не име</w:t>
            </w:r>
            <w:r w:rsidRPr="00325B04">
              <w:rPr>
                <w:b/>
                <w:bCs/>
                <w:sz w:val="12"/>
                <w:szCs w:val="12"/>
              </w:rPr>
              <w:t>ю</w:t>
            </w:r>
            <w:r w:rsidRPr="00325B04">
              <w:rPr>
                <w:b/>
                <w:bCs/>
                <w:sz w:val="12"/>
                <w:szCs w:val="12"/>
              </w:rPr>
              <w:t>щих мобилиз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 xml:space="preserve">ционных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предпис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>ний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Числе</w:t>
            </w:r>
            <w:r w:rsidRPr="00325B04">
              <w:rPr>
                <w:b/>
                <w:bCs/>
                <w:sz w:val="12"/>
                <w:szCs w:val="12"/>
              </w:rPr>
              <w:t>н</w:t>
            </w:r>
            <w:r w:rsidRPr="00325B04">
              <w:rPr>
                <w:b/>
                <w:bCs/>
                <w:sz w:val="12"/>
                <w:szCs w:val="12"/>
              </w:rPr>
              <w:t xml:space="preserve">ность ГПЗ,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имеющих мобилизац</w:t>
            </w:r>
            <w:r w:rsidRPr="00325B04">
              <w:rPr>
                <w:b/>
                <w:bCs/>
                <w:sz w:val="12"/>
                <w:szCs w:val="12"/>
              </w:rPr>
              <w:t>и</w:t>
            </w:r>
            <w:r w:rsidRPr="00325B04">
              <w:rPr>
                <w:b/>
                <w:bCs/>
                <w:sz w:val="12"/>
                <w:szCs w:val="12"/>
              </w:rPr>
              <w:t>онные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предпис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>ния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Из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численн</w:t>
            </w:r>
            <w:r w:rsidRPr="00325B04">
              <w:rPr>
                <w:b/>
                <w:bCs/>
                <w:sz w:val="12"/>
                <w:szCs w:val="12"/>
              </w:rPr>
              <w:t>о</w:t>
            </w:r>
            <w:r w:rsidRPr="00325B04">
              <w:rPr>
                <w:b/>
                <w:bCs/>
                <w:sz w:val="12"/>
                <w:szCs w:val="12"/>
              </w:rPr>
              <w:t>сти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всего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работающих – гр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 xml:space="preserve">ждан, </w:t>
            </w:r>
          </w:p>
          <w:p w:rsidR="008658B2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подлеж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>щих</w:t>
            </w:r>
          </w:p>
          <w:p w:rsidR="008658B2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пр</w:t>
            </w:r>
            <w:r w:rsidRPr="00325B04">
              <w:rPr>
                <w:b/>
                <w:bCs/>
                <w:sz w:val="12"/>
                <w:szCs w:val="12"/>
              </w:rPr>
              <w:t>и</w:t>
            </w:r>
            <w:r w:rsidRPr="00325B04">
              <w:rPr>
                <w:b/>
                <w:bCs/>
                <w:sz w:val="12"/>
                <w:szCs w:val="12"/>
              </w:rPr>
              <w:t xml:space="preserve">зыву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на военную слу</w:t>
            </w:r>
            <w:r w:rsidRPr="00325B04">
              <w:rPr>
                <w:b/>
                <w:bCs/>
                <w:sz w:val="12"/>
                <w:szCs w:val="12"/>
              </w:rPr>
              <w:t>ж</w:t>
            </w:r>
            <w:r w:rsidRPr="00325B04">
              <w:rPr>
                <w:b/>
                <w:bCs/>
                <w:sz w:val="12"/>
                <w:szCs w:val="12"/>
              </w:rPr>
              <w:t>бу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Примеч</w:t>
            </w:r>
            <w:r w:rsidRPr="00325B04">
              <w:rPr>
                <w:b/>
                <w:bCs/>
                <w:sz w:val="12"/>
                <w:szCs w:val="12"/>
              </w:rPr>
              <w:t>а</w:t>
            </w:r>
            <w:r w:rsidRPr="00325B04">
              <w:rPr>
                <w:b/>
                <w:bCs/>
                <w:sz w:val="12"/>
                <w:szCs w:val="12"/>
              </w:rPr>
              <w:t>ние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25B04" w:rsidRPr="00325B04">
        <w:trPr>
          <w:cantSplit/>
        </w:trPr>
        <w:tc>
          <w:tcPr>
            <w:tcW w:w="3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0B7A4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Ч</w:t>
            </w:r>
            <w:r w:rsidR="00325B04" w:rsidRPr="00325B04">
              <w:rPr>
                <w:b/>
                <w:bCs/>
                <w:sz w:val="12"/>
                <w:szCs w:val="12"/>
              </w:rPr>
              <w:t>исле</w:t>
            </w:r>
            <w:r w:rsidR="00325B04" w:rsidRPr="00325B04">
              <w:rPr>
                <w:b/>
                <w:bCs/>
                <w:sz w:val="12"/>
                <w:szCs w:val="12"/>
              </w:rPr>
              <w:t>н</w:t>
            </w:r>
            <w:r w:rsidR="00325B04" w:rsidRPr="00325B04">
              <w:rPr>
                <w:b/>
                <w:bCs/>
                <w:sz w:val="12"/>
                <w:szCs w:val="12"/>
              </w:rPr>
              <w:t xml:space="preserve">ность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прапорщ</w:t>
            </w:r>
            <w:r w:rsidRPr="00325B04">
              <w:rPr>
                <w:b/>
                <w:bCs/>
                <w:sz w:val="12"/>
                <w:szCs w:val="12"/>
              </w:rPr>
              <w:t>и</w:t>
            </w:r>
            <w:r w:rsidRPr="00325B04">
              <w:rPr>
                <w:b/>
                <w:bCs/>
                <w:sz w:val="12"/>
                <w:szCs w:val="12"/>
              </w:rPr>
              <w:t>ков, мичманов, сержантов, ста</w:t>
            </w:r>
            <w:r w:rsidRPr="00325B04">
              <w:rPr>
                <w:b/>
                <w:bCs/>
                <w:sz w:val="12"/>
                <w:szCs w:val="12"/>
              </w:rPr>
              <w:t>р</w:t>
            </w:r>
            <w:r w:rsidRPr="00325B04">
              <w:rPr>
                <w:b/>
                <w:bCs/>
                <w:sz w:val="12"/>
                <w:szCs w:val="12"/>
              </w:rPr>
              <w:t>шин,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солдат и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матр</w:t>
            </w:r>
            <w:r w:rsidRPr="00325B04">
              <w:rPr>
                <w:b/>
                <w:bCs/>
                <w:sz w:val="12"/>
                <w:szCs w:val="12"/>
              </w:rPr>
              <w:t>о</w:t>
            </w:r>
            <w:r w:rsidRPr="00325B04">
              <w:rPr>
                <w:b/>
                <w:bCs/>
                <w:sz w:val="12"/>
                <w:szCs w:val="12"/>
              </w:rPr>
              <w:t xml:space="preserve">сов запаса,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огран</w:t>
            </w:r>
            <w:r w:rsidRPr="00325B04">
              <w:rPr>
                <w:b/>
                <w:bCs/>
                <w:sz w:val="12"/>
                <w:szCs w:val="12"/>
              </w:rPr>
              <w:t>и</w:t>
            </w:r>
            <w:r w:rsidRPr="00325B04">
              <w:rPr>
                <w:b/>
                <w:bCs/>
                <w:sz w:val="12"/>
                <w:szCs w:val="12"/>
              </w:rPr>
              <w:t xml:space="preserve">ченно </w:t>
            </w:r>
            <w:proofErr w:type="gramStart"/>
            <w:r w:rsidRPr="00325B04">
              <w:rPr>
                <w:b/>
                <w:bCs/>
                <w:sz w:val="12"/>
                <w:szCs w:val="12"/>
              </w:rPr>
              <w:t>годных</w:t>
            </w:r>
            <w:proofErr w:type="gramEnd"/>
            <w:r w:rsidRPr="00325B04">
              <w:rPr>
                <w:b/>
                <w:bCs/>
                <w:sz w:val="12"/>
                <w:szCs w:val="12"/>
              </w:rPr>
              <w:t xml:space="preserve"> к военной  слу</w:t>
            </w:r>
            <w:r w:rsidRPr="00325B04">
              <w:rPr>
                <w:b/>
                <w:bCs/>
                <w:sz w:val="12"/>
                <w:szCs w:val="12"/>
              </w:rPr>
              <w:t>ж</w:t>
            </w:r>
            <w:r w:rsidRPr="00325B04">
              <w:rPr>
                <w:b/>
                <w:bCs/>
                <w:sz w:val="12"/>
                <w:szCs w:val="12"/>
              </w:rPr>
              <w:t>бе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  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Всего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8658B2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25B04" w:rsidRPr="00325B04">
        <w:trPr>
          <w:cantSplit/>
          <w:trHeight w:val="1415"/>
        </w:trPr>
        <w:tc>
          <w:tcPr>
            <w:tcW w:w="3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офиц</w:t>
            </w:r>
            <w:r w:rsidRPr="00325B04">
              <w:rPr>
                <w:b/>
                <w:bCs/>
                <w:sz w:val="12"/>
                <w:szCs w:val="12"/>
              </w:rPr>
              <w:t>е</w:t>
            </w:r>
            <w:r w:rsidRPr="00325B04">
              <w:rPr>
                <w:b/>
                <w:bCs/>
                <w:sz w:val="12"/>
                <w:szCs w:val="12"/>
              </w:rPr>
              <w:t>ров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прапо</w:t>
            </w:r>
            <w:r w:rsidRPr="00325B04">
              <w:rPr>
                <w:b/>
                <w:bCs/>
                <w:sz w:val="12"/>
                <w:szCs w:val="12"/>
              </w:rPr>
              <w:t>р</w:t>
            </w:r>
            <w:r w:rsidRPr="00325B04">
              <w:rPr>
                <w:b/>
                <w:bCs/>
                <w:sz w:val="12"/>
                <w:szCs w:val="12"/>
              </w:rPr>
              <w:t>щиков, ми</w:t>
            </w:r>
            <w:r w:rsidRPr="00325B04">
              <w:rPr>
                <w:b/>
                <w:bCs/>
                <w:sz w:val="12"/>
                <w:szCs w:val="12"/>
              </w:rPr>
              <w:t>ч</w:t>
            </w:r>
            <w:r w:rsidRPr="00325B04">
              <w:rPr>
                <w:b/>
                <w:bCs/>
                <w:sz w:val="12"/>
                <w:szCs w:val="12"/>
              </w:rPr>
              <w:t xml:space="preserve">манов,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сержа</w:t>
            </w:r>
            <w:r w:rsidRPr="00325B04">
              <w:rPr>
                <w:b/>
                <w:bCs/>
                <w:sz w:val="12"/>
                <w:szCs w:val="12"/>
              </w:rPr>
              <w:t>н</w:t>
            </w:r>
            <w:r w:rsidRPr="00325B04">
              <w:rPr>
                <w:b/>
                <w:bCs/>
                <w:sz w:val="12"/>
                <w:szCs w:val="12"/>
              </w:rPr>
              <w:t xml:space="preserve">тов,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 ста</w:t>
            </w:r>
            <w:r w:rsidRPr="00325B04">
              <w:rPr>
                <w:b/>
                <w:bCs/>
                <w:sz w:val="12"/>
                <w:szCs w:val="12"/>
              </w:rPr>
              <w:t>р</w:t>
            </w:r>
            <w:r w:rsidRPr="00325B04">
              <w:rPr>
                <w:b/>
                <w:bCs/>
                <w:sz w:val="12"/>
                <w:szCs w:val="12"/>
              </w:rPr>
              <w:t>шин,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солдат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и матр</w:t>
            </w:r>
            <w:r w:rsidRPr="00325B04">
              <w:rPr>
                <w:b/>
                <w:bCs/>
                <w:sz w:val="12"/>
                <w:szCs w:val="12"/>
              </w:rPr>
              <w:t>о</w:t>
            </w:r>
            <w:r w:rsidRPr="00325B04">
              <w:rPr>
                <w:b/>
                <w:bCs/>
                <w:sz w:val="12"/>
                <w:szCs w:val="12"/>
              </w:rPr>
              <w:t>сов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офиц</w:t>
            </w:r>
            <w:r w:rsidRPr="00325B04">
              <w:rPr>
                <w:b/>
                <w:bCs/>
                <w:sz w:val="12"/>
                <w:szCs w:val="12"/>
              </w:rPr>
              <w:t>е</w:t>
            </w:r>
            <w:r w:rsidRPr="00325B04">
              <w:rPr>
                <w:b/>
                <w:bCs/>
                <w:sz w:val="12"/>
                <w:szCs w:val="12"/>
              </w:rPr>
              <w:t>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прапо</w:t>
            </w:r>
            <w:r w:rsidRPr="00325B04">
              <w:rPr>
                <w:b/>
                <w:bCs/>
                <w:sz w:val="12"/>
                <w:szCs w:val="12"/>
              </w:rPr>
              <w:t>р</w:t>
            </w:r>
            <w:r w:rsidRPr="00325B04">
              <w:rPr>
                <w:b/>
                <w:bCs/>
                <w:sz w:val="12"/>
                <w:szCs w:val="12"/>
              </w:rPr>
              <w:t>щиков, мичманов, сержантов, ста</w:t>
            </w:r>
            <w:r w:rsidRPr="00325B04">
              <w:rPr>
                <w:b/>
                <w:bCs/>
                <w:sz w:val="12"/>
                <w:szCs w:val="12"/>
              </w:rPr>
              <w:t>р</w:t>
            </w:r>
            <w:r w:rsidRPr="00325B04">
              <w:rPr>
                <w:b/>
                <w:bCs/>
                <w:sz w:val="12"/>
                <w:szCs w:val="12"/>
              </w:rPr>
              <w:t xml:space="preserve">шин,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солдат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 xml:space="preserve">и </w:t>
            </w:r>
          </w:p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матр</w:t>
            </w:r>
            <w:r w:rsidRPr="00325B04">
              <w:rPr>
                <w:b/>
                <w:bCs/>
                <w:sz w:val="12"/>
                <w:szCs w:val="12"/>
              </w:rPr>
              <w:t>о</w:t>
            </w:r>
            <w:r w:rsidRPr="00325B04">
              <w:rPr>
                <w:b/>
                <w:bCs/>
                <w:sz w:val="12"/>
                <w:szCs w:val="12"/>
              </w:rPr>
              <w:t xml:space="preserve">сов 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B04" w:rsidRPr="00325B04" w:rsidRDefault="00325B04" w:rsidP="002E4FA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25B04" w:rsidRPr="00325B04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325B04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2"/>
                <w:szCs w:val="12"/>
              </w:rPr>
            </w:pPr>
            <w:r w:rsidRPr="00325B04">
              <w:rPr>
                <w:b/>
                <w:bCs/>
                <w:sz w:val="12"/>
                <w:szCs w:val="12"/>
              </w:rPr>
              <w:t>12</w:t>
            </w: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Руководители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 xml:space="preserve">Специалисты  - всего, </w:t>
            </w:r>
            <w:r w:rsidRPr="002342A7">
              <w:rPr>
                <w:b/>
                <w:bCs/>
                <w:sz w:val="16"/>
                <w:szCs w:val="16"/>
              </w:rPr>
              <w:t xml:space="preserve">из них </w:t>
            </w:r>
            <w:proofErr w:type="gramStart"/>
            <w:r w:rsidRPr="002342A7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2342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325B04" w:rsidRPr="00E27F53" w:rsidRDefault="00325B04" w:rsidP="002E4FAE">
            <w:pPr>
              <w:autoSpaceDE w:val="0"/>
              <w:autoSpaceDN w:val="0"/>
              <w:rPr>
                <w:b/>
                <w:bCs/>
                <w:sz w:val="14"/>
                <w:szCs w:val="14"/>
              </w:rPr>
            </w:pPr>
            <w:r w:rsidRPr="002342A7">
              <w:rPr>
                <w:b/>
                <w:bCs/>
                <w:sz w:val="16"/>
                <w:szCs w:val="16"/>
              </w:rPr>
              <w:t>видам экономической деятельн</w:t>
            </w:r>
            <w:r w:rsidRPr="002342A7">
              <w:rPr>
                <w:b/>
                <w:bCs/>
                <w:sz w:val="16"/>
                <w:szCs w:val="16"/>
              </w:rPr>
              <w:t>о</w:t>
            </w:r>
            <w:r w:rsidRPr="002342A7">
              <w:rPr>
                <w:b/>
                <w:bCs/>
                <w:sz w:val="16"/>
                <w:szCs w:val="16"/>
              </w:rPr>
              <w:t>сти: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А. Сельское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С. Добыча полезных ископа</w:t>
            </w:r>
            <w:r w:rsidRPr="002342A7">
              <w:rPr>
                <w:bCs/>
                <w:sz w:val="16"/>
                <w:szCs w:val="16"/>
              </w:rPr>
              <w:t>е</w:t>
            </w:r>
            <w:r w:rsidRPr="002342A7">
              <w:rPr>
                <w:bCs/>
                <w:sz w:val="16"/>
                <w:szCs w:val="16"/>
              </w:rPr>
              <w:t>мых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Д. Обрабатывающие произво</w:t>
            </w:r>
            <w:r w:rsidRPr="002342A7">
              <w:rPr>
                <w:bCs/>
                <w:sz w:val="16"/>
                <w:szCs w:val="16"/>
              </w:rPr>
              <w:t>д</w:t>
            </w:r>
            <w:r w:rsidRPr="002342A7">
              <w:rPr>
                <w:bCs/>
                <w:sz w:val="16"/>
                <w:szCs w:val="16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Е. Производство и распределение</w:t>
            </w:r>
          </w:p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электроэне</w:t>
            </w:r>
            <w:r w:rsidRPr="002342A7">
              <w:rPr>
                <w:bCs/>
                <w:sz w:val="16"/>
                <w:szCs w:val="16"/>
              </w:rPr>
              <w:t>р</w:t>
            </w:r>
            <w:r w:rsidRPr="002342A7">
              <w:rPr>
                <w:bCs/>
                <w:sz w:val="16"/>
                <w:szCs w:val="16"/>
              </w:rPr>
              <w:t>гии, газа и воды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F. Строительство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smartTag w:uri="urn:schemas-microsoft-com:office:smarttags" w:element="place">
              <w:r w:rsidRPr="002342A7">
                <w:rPr>
                  <w:bCs/>
                  <w:sz w:val="16"/>
                  <w:szCs w:val="16"/>
                  <w:lang w:val="en-US"/>
                </w:rPr>
                <w:t>I.</w:t>
              </w:r>
            </w:smartTag>
            <w:r w:rsidRPr="002342A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342A7">
              <w:rPr>
                <w:bCs/>
                <w:sz w:val="16"/>
                <w:szCs w:val="16"/>
              </w:rPr>
              <w:t>Транспорт и связь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  <w:lang w:val="en-US"/>
              </w:rPr>
              <w:t>M</w:t>
            </w:r>
            <w:r w:rsidRPr="002342A7">
              <w:rPr>
                <w:bCs/>
                <w:sz w:val="16"/>
                <w:szCs w:val="16"/>
              </w:rPr>
              <w:t>.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  <w:lang w:val="en-US"/>
              </w:rPr>
              <w:t>N</w:t>
            </w:r>
            <w:r w:rsidRPr="002342A7">
              <w:rPr>
                <w:bCs/>
                <w:sz w:val="16"/>
                <w:szCs w:val="16"/>
              </w:rPr>
              <w:t xml:space="preserve">. Здравоохранение и </w:t>
            </w:r>
          </w:p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предоставление социал</w:t>
            </w:r>
            <w:r w:rsidRPr="002342A7">
              <w:rPr>
                <w:bCs/>
                <w:sz w:val="16"/>
                <w:szCs w:val="16"/>
              </w:rPr>
              <w:t>ь</w:t>
            </w:r>
            <w:r w:rsidRPr="002342A7">
              <w:rPr>
                <w:bCs/>
                <w:sz w:val="16"/>
                <w:szCs w:val="16"/>
              </w:rPr>
              <w:t>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 xml:space="preserve">Прочие виды </w:t>
            </w:r>
          </w:p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экономической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Другие служащие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 xml:space="preserve">Рабочие  </w:t>
            </w:r>
            <w:r w:rsidRPr="0026203D">
              <w:rPr>
                <w:b/>
                <w:bCs/>
                <w:sz w:val="16"/>
                <w:szCs w:val="16"/>
              </w:rPr>
              <w:sym w:font="Symbol" w:char="00BE"/>
            </w:r>
            <w:r w:rsidRPr="0026203D">
              <w:rPr>
                <w:b/>
                <w:bCs/>
                <w:sz w:val="16"/>
                <w:szCs w:val="16"/>
              </w:rPr>
              <w:t xml:space="preserve">  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 xml:space="preserve">в том числе: </w:t>
            </w:r>
          </w:p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имеющие тарифные ра</w:t>
            </w:r>
            <w:r w:rsidRPr="002342A7">
              <w:rPr>
                <w:bCs/>
                <w:sz w:val="16"/>
                <w:szCs w:val="16"/>
              </w:rPr>
              <w:t>з</w:t>
            </w:r>
            <w:r w:rsidRPr="002342A7">
              <w:rPr>
                <w:bCs/>
                <w:sz w:val="16"/>
                <w:szCs w:val="16"/>
              </w:rPr>
              <w:t>ряды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2342A7">
              <w:rPr>
                <w:bCs/>
                <w:sz w:val="16"/>
                <w:szCs w:val="16"/>
              </w:rPr>
              <w:t>имеющие</w:t>
            </w:r>
            <w:proofErr w:type="gramEnd"/>
            <w:r w:rsidRPr="002342A7">
              <w:rPr>
                <w:bCs/>
                <w:sz w:val="16"/>
                <w:szCs w:val="16"/>
              </w:rPr>
              <w:t xml:space="preserve"> тарифных разр</w:t>
            </w:r>
            <w:r w:rsidRPr="002342A7">
              <w:rPr>
                <w:bCs/>
                <w:sz w:val="16"/>
                <w:szCs w:val="16"/>
              </w:rPr>
              <w:t>я</w:t>
            </w:r>
            <w:r w:rsidRPr="002342A7">
              <w:rPr>
                <w:bCs/>
                <w:sz w:val="16"/>
                <w:szCs w:val="16"/>
              </w:rPr>
              <w:t>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сельскохозяйственного произво</w:t>
            </w:r>
            <w:r w:rsidRPr="002342A7">
              <w:rPr>
                <w:bCs/>
                <w:sz w:val="16"/>
                <w:szCs w:val="16"/>
              </w:rPr>
              <w:t>д</w:t>
            </w:r>
            <w:r w:rsidRPr="002342A7">
              <w:rPr>
                <w:bCs/>
                <w:sz w:val="16"/>
                <w:szCs w:val="16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локомотивных бригад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водители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трактористы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 xml:space="preserve">Из численности руководителей, </w:t>
            </w:r>
          </w:p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специал</w:t>
            </w:r>
            <w:r w:rsidRPr="0026203D">
              <w:rPr>
                <w:b/>
                <w:bCs/>
                <w:sz w:val="16"/>
                <w:szCs w:val="16"/>
              </w:rPr>
              <w:t>и</w:t>
            </w:r>
            <w:r w:rsidRPr="0026203D">
              <w:rPr>
                <w:b/>
                <w:bCs/>
                <w:sz w:val="16"/>
                <w:szCs w:val="16"/>
              </w:rPr>
              <w:t>стов и рабочих: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</w:rPr>
              <w:t>- летно-подъемный состав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342A7" w:rsidRDefault="00325B04" w:rsidP="002E4FAE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2342A7">
              <w:rPr>
                <w:bCs/>
                <w:sz w:val="16"/>
                <w:szCs w:val="16"/>
                <w:lang w:val="en-US"/>
              </w:rPr>
              <w:t xml:space="preserve">- </w:t>
            </w:r>
            <w:r w:rsidRPr="002342A7">
              <w:rPr>
                <w:bCs/>
                <w:sz w:val="16"/>
                <w:szCs w:val="16"/>
              </w:rPr>
              <w:t>плавающий состав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7D2870" w:rsidRDefault="00325B04" w:rsidP="002E4FAE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7D2870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6203D">
              <w:rPr>
                <w:b/>
                <w:bCs/>
                <w:sz w:val="16"/>
                <w:szCs w:val="16"/>
              </w:rPr>
              <w:t>(сумма строк 1+2+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26203D">
              <w:rPr>
                <w:b/>
                <w:bCs/>
                <w:sz w:val="16"/>
                <w:szCs w:val="16"/>
              </w:rPr>
              <w:t>+1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26203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По не бронируемым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25B04" w:rsidRPr="0026203D"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Всего (сумма строк  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26203D">
              <w:rPr>
                <w:b/>
                <w:bCs/>
                <w:sz w:val="16"/>
                <w:szCs w:val="16"/>
              </w:rPr>
              <w:t>+2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26203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26203D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4" w:rsidRPr="0026203D" w:rsidRDefault="00325B04" w:rsidP="002E4FA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</w:tbl>
    <w:p w:rsidR="00325B04" w:rsidRPr="0026203D" w:rsidRDefault="00325B04" w:rsidP="00325B04">
      <w:pPr>
        <w:autoSpaceDE w:val="0"/>
        <w:autoSpaceDN w:val="0"/>
        <w:rPr>
          <w:b/>
          <w:bCs/>
          <w:sz w:val="16"/>
          <w:szCs w:val="16"/>
        </w:rPr>
      </w:pPr>
      <w:r w:rsidRPr="0026203D">
        <w:rPr>
          <w:b/>
          <w:bCs/>
          <w:sz w:val="16"/>
          <w:szCs w:val="16"/>
        </w:rPr>
        <w:t xml:space="preserve">           ____________________        _____________________            ______________________              </w:t>
      </w:r>
    </w:p>
    <w:p w:rsidR="00325B04" w:rsidRPr="0026203D" w:rsidRDefault="00325B04" w:rsidP="00325B04">
      <w:pPr>
        <w:autoSpaceDE w:val="0"/>
        <w:autoSpaceDN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</w:t>
      </w:r>
      <w:proofErr w:type="gramStart"/>
      <w:r w:rsidRPr="0026203D">
        <w:rPr>
          <w:b/>
          <w:bCs/>
          <w:sz w:val="16"/>
          <w:szCs w:val="16"/>
        </w:rPr>
        <w:t xml:space="preserve">(руководитель)                  </w:t>
      </w:r>
      <w:r>
        <w:rPr>
          <w:b/>
          <w:bCs/>
          <w:sz w:val="16"/>
          <w:szCs w:val="16"/>
        </w:rPr>
        <w:t xml:space="preserve">   </w:t>
      </w:r>
      <w:r w:rsidRPr="0026203D">
        <w:rPr>
          <w:b/>
          <w:bCs/>
          <w:sz w:val="16"/>
          <w:szCs w:val="16"/>
        </w:rPr>
        <w:t xml:space="preserve">        (подпись               </w:t>
      </w:r>
      <w:r>
        <w:rPr>
          <w:b/>
          <w:bCs/>
          <w:sz w:val="16"/>
          <w:szCs w:val="16"/>
        </w:rPr>
        <w:t xml:space="preserve">           </w:t>
      </w:r>
      <w:r w:rsidRPr="0026203D">
        <w:rPr>
          <w:b/>
          <w:bCs/>
          <w:sz w:val="16"/>
          <w:szCs w:val="16"/>
        </w:rPr>
        <w:t xml:space="preserve"> (инициалы, фамилия)                       </w:t>
      </w:r>
      <w:proofErr w:type="gramEnd"/>
    </w:p>
    <w:p w:rsidR="00325B04" w:rsidRDefault="00325B04" w:rsidP="00325B04">
      <w:pPr>
        <w:rPr>
          <w:sz w:val="12"/>
          <w:szCs w:val="12"/>
        </w:rPr>
      </w:pPr>
    </w:p>
    <w:p w:rsidR="007D2870" w:rsidRDefault="007D2870" w:rsidP="00325B04">
      <w:pPr>
        <w:rPr>
          <w:sz w:val="12"/>
          <w:szCs w:val="12"/>
        </w:rPr>
      </w:pPr>
    </w:p>
    <w:p w:rsidR="007D2870" w:rsidRDefault="007D2870" w:rsidP="00325B04">
      <w:pPr>
        <w:rPr>
          <w:sz w:val="12"/>
          <w:szCs w:val="12"/>
        </w:rPr>
      </w:pPr>
    </w:p>
    <w:p w:rsidR="007D2870" w:rsidRPr="008658B2" w:rsidRDefault="007D2870" w:rsidP="00325B04">
      <w:pPr>
        <w:rPr>
          <w:sz w:val="12"/>
          <w:szCs w:val="12"/>
        </w:rPr>
      </w:pPr>
      <w:r>
        <w:rPr>
          <w:sz w:val="12"/>
          <w:szCs w:val="12"/>
        </w:rPr>
        <w:t>М.П.</w:t>
      </w:r>
    </w:p>
    <w:p w:rsidR="008658B2" w:rsidRDefault="008658B2" w:rsidP="00325B04">
      <w:pPr>
        <w:jc w:val="center"/>
        <w:rPr>
          <w:b/>
          <w:sz w:val="16"/>
          <w:szCs w:val="16"/>
          <w:u w:val="single"/>
        </w:rPr>
      </w:pPr>
    </w:p>
    <w:p w:rsidR="00927839" w:rsidRPr="000B7A44" w:rsidRDefault="000B7A44" w:rsidP="000B7A44">
      <w:pPr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0B7A44">
        <w:rPr>
          <w:sz w:val="16"/>
          <w:szCs w:val="16"/>
        </w:rPr>
        <w:t>о заполнении</w:t>
      </w:r>
      <w:r>
        <w:rPr>
          <w:sz w:val="16"/>
          <w:szCs w:val="16"/>
        </w:rPr>
        <w:t xml:space="preserve"> организацией с количеством  </w:t>
      </w:r>
      <w:proofErr w:type="gramStart"/>
      <w:r>
        <w:rPr>
          <w:sz w:val="16"/>
          <w:szCs w:val="16"/>
        </w:rPr>
        <w:t>забронированных</w:t>
      </w:r>
      <w:proofErr w:type="gramEnd"/>
      <w:r>
        <w:rPr>
          <w:sz w:val="16"/>
          <w:szCs w:val="16"/>
        </w:rPr>
        <w:t xml:space="preserve">  менее 300 ГПЗ – "Для служебного пользования"</w:t>
      </w:r>
    </w:p>
    <w:p w:rsidR="000B7A44" w:rsidRDefault="000B7A44" w:rsidP="00325B04">
      <w:pPr>
        <w:jc w:val="center"/>
        <w:rPr>
          <w:b/>
          <w:sz w:val="16"/>
          <w:szCs w:val="16"/>
          <w:u w:val="single"/>
        </w:rPr>
      </w:pPr>
    </w:p>
    <w:p w:rsidR="00325B04" w:rsidRPr="00D87F2D" w:rsidRDefault="00325B04" w:rsidP="00325B04">
      <w:pPr>
        <w:jc w:val="center"/>
        <w:rPr>
          <w:b/>
          <w:sz w:val="16"/>
          <w:szCs w:val="16"/>
          <w:u w:val="single"/>
        </w:rPr>
      </w:pPr>
      <w:r w:rsidRPr="00D87F2D">
        <w:rPr>
          <w:b/>
          <w:sz w:val="16"/>
          <w:szCs w:val="16"/>
          <w:u w:val="single"/>
        </w:rPr>
        <w:lastRenderedPageBreak/>
        <w:t>Порядок заполнения формы №6</w:t>
      </w:r>
    </w:p>
    <w:p w:rsidR="00325B04" w:rsidRPr="007D2870" w:rsidRDefault="00325B04" w:rsidP="00325B04">
      <w:pPr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7D2870">
        <w:rPr>
          <w:sz w:val="16"/>
          <w:szCs w:val="16"/>
        </w:rPr>
        <w:t>Отчет составляется по установленной форме с учетом указаний Межведомственной, территориальных и районных комиссий по бронированию ГПЗ и возможности использования средств вычи</w:t>
      </w:r>
      <w:r w:rsidRPr="007D2870">
        <w:rPr>
          <w:sz w:val="16"/>
          <w:szCs w:val="16"/>
        </w:rPr>
        <w:t>с</w:t>
      </w:r>
      <w:r w:rsidRPr="007D2870">
        <w:rPr>
          <w:sz w:val="16"/>
          <w:szCs w:val="16"/>
        </w:rPr>
        <w:t>лительной техники и специального программного обеспечения для его обработки.</w:t>
      </w:r>
      <w:proofErr w:type="gramEnd"/>
    </w:p>
    <w:p w:rsidR="00325B04" w:rsidRPr="007D2870" w:rsidRDefault="00325B04" w:rsidP="00325B04">
      <w:pPr>
        <w:numPr>
          <w:ilvl w:val="0"/>
          <w:numId w:val="1"/>
        </w:numPr>
        <w:jc w:val="both"/>
        <w:rPr>
          <w:sz w:val="16"/>
          <w:szCs w:val="16"/>
        </w:rPr>
      </w:pPr>
      <w:r w:rsidRPr="007D2870">
        <w:rPr>
          <w:sz w:val="16"/>
          <w:szCs w:val="16"/>
        </w:rPr>
        <w:t>К категориям работающих, указанных в графе "А" по должностям и профессиям, в соответствии с "Общероссийским классификатором профессий рабочих, должностей служащих и тарифных разрядов" (далее - ОКПДТР) и ОКВЭД следует относить: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1- руководителей органов государственной власти, органов местного самоуправления, организаций и их структурных подразделений, наименование должностей которых соответствует коду категории "1" согласно ОКПДТР;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2 – специалистов, занятых инженерно-техническими, научно-исследовательскими, экономическими, управленческими и другими работами. Из численности специалистов, включенных в строку 2, выделяются специ</w:t>
      </w:r>
      <w:r w:rsidRPr="00D87F2D">
        <w:rPr>
          <w:sz w:val="16"/>
          <w:szCs w:val="16"/>
        </w:rPr>
        <w:t>а</w:t>
      </w:r>
      <w:r w:rsidRPr="00D87F2D">
        <w:rPr>
          <w:sz w:val="16"/>
          <w:szCs w:val="16"/>
        </w:rPr>
        <w:t>листы, указанные в строках 3 – 11;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3 – 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</w:t>
      </w:r>
      <w:r w:rsidRPr="00D87F2D">
        <w:rPr>
          <w:sz w:val="16"/>
          <w:szCs w:val="16"/>
        </w:rPr>
        <w:t>й</w:t>
      </w:r>
      <w:r w:rsidRPr="00D87F2D">
        <w:rPr>
          <w:sz w:val="16"/>
          <w:szCs w:val="16"/>
        </w:rPr>
        <w:t>ствах;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4 – всех специалистов, работающих в сфере добычи полезных ископаемых;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5 – всех специалистов, работающих в обрабатывающих производствах;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6 – всех специалистов, работающих в производстве и распределении электроэнергии,  газа и воды;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 xml:space="preserve">- в строке 7 </w:t>
      </w:r>
      <w:r w:rsidR="007D2870">
        <w:rPr>
          <w:sz w:val="16"/>
          <w:szCs w:val="16"/>
        </w:rPr>
        <w:t>-</w:t>
      </w:r>
      <w:r w:rsidRPr="00D87F2D">
        <w:rPr>
          <w:sz w:val="16"/>
          <w:szCs w:val="16"/>
        </w:rPr>
        <w:t xml:space="preserve"> всех специалистов, работающих в строительстве;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8 – всех специалистов, работающих в области транспорта и связи;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</w:t>
      </w:r>
      <w:r w:rsidR="007D2870">
        <w:rPr>
          <w:sz w:val="16"/>
          <w:szCs w:val="16"/>
        </w:rPr>
        <w:t xml:space="preserve"> </w:t>
      </w:r>
      <w:r w:rsidRPr="00D87F2D">
        <w:rPr>
          <w:sz w:val="16"/>
          <w:szCs w:val="16"/>
        </w:rPr>
        <w:t xml:space="preserve">строке 9 – всех специалистов, работающих в системе образования, а </w:t>
      </w:r>
      <w:r w:rsidRPr="00B70D3B">
        <w:rPr>
          <w:i/>
          <w:sz w:val="16"/>
          <w:szCs w:val="16"/>
        </w:rPr>
        <w:t>также студентов, курсантов и учащихся  предпоследнего и последнего курсов</w:t>
      </w:r>
      <w:r w:rsidRPr="00B70D3B">
        <w:rPr>
          <w:sz w:val="16"/>
          <w:szCs w:val="16"/>
        </w:rPr>
        <w:t xml:space="preserve"> </w:t>
      </w:r>
      <w:r w:rsidRPr="00B70D3B">
        <w:rPr>
          <w:i/>
          <w:sz w:val="16"/>
          <w:szCs w:val="16"/>
        </w:rPr>
        <w:t>дневных</w:t>
      </w:r>
      <w:r w:rsidRPr="00D87F2D">
        <w:rPr>
          <w:sz w:val="16"/>
          <w:szCs w:val="16"/>
        </w:rPr>
        <w:t xml:space="preserve"> (очных)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аспирантов, обуча</w:t>
      </w:r>
      <w:r w:rsidRPr="00D87F2D">
        <w:rPr>
          <w:sz w:val="16"/>
          <w:szCs w:val="16"/>
        </w:rPr>
        <w:t>ю</w:t>
      </w:r>
      <w:r w:rsidRPr="00D87F2D">
        <w:rPr>
          <w:sz w:val="16"/>
          <w:szCs w:val="16"/>
        </w:rPr>
        <w:t>щихся в очной аспирантуре;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10 – всех специалистов, работающих в системе здравоохранения и предоставления социальных услуг;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11 – всех специалистов, работающих в прочих видах экономической деятельности;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proofErr w:type="gramStart"/>
      <w:r w:rsidRPr="00D87F2D">
        <w:rPr>
          <w:sz w:val="16"/>
          <w:szCs w:val="16"/>
        </w:rPr>
        <w:t>- в строке 12 – архивариусов, делопроизводителей, кассиров, секретарей – машинисток, чертежников, учетчиков, табельщиков и других работников, относящихся к служащим, осуществляющих подготовку и оформление документ</w:t>
      </w:r>
      <w:r w:rsidRPr="00D87F2D">
        <w:rPr>
          <w:sz w:val="16"/>
          <w:szCs w:val="16"/>
        </w:rPr>
        <w:t>а</w:t>
      </w:r>
      <w:r w:rsidRPr="00D87F2D">
        <w:rPr>
          <w:sz w:val="16"/>
          <w:szCs w:val="16"/>
        </w:rPr>
        <w:t>ции, хозяйственное обслуживание, учет и контроль;</w:t>
      </w:r>
      <w:proofErr w:type="gramEnd"/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13 – всех рабочих (сумма строк с 14 по 19 включительно);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14 – рабочих, имеющих тарифные разряды, кроме рабочих, указанных в строках  16, 17, 18, 19;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15 – рабочих, не имеющих тарифных разрядов, кроме рабочих, указанных в строках 16, 17,18. 19;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16 – рабочих, занятых в растениеводстве, животноводстве и других производственных отраслях сельского хозяйства, независимо от тарифных разрядов и не предусмотренных другими строками настоящего отчета, раб</w:t>
      </w:r>
      <w:r w:rsidRPr="00D87F2D">
        <w:rPr>
          <w:sz w:val="16"/>
          <w:szCs w:val="16"/>
        </w:rPr>
        <w:t>о</w:t>
      </w:r>
      <w:r w:rsidRPr="00D87F2D">
        <w:rPr>
          <w:sz w:val="16"/>
          <w:szCs w:val="16"/>
        </w:rPr>
        <w:t>тающих на предприятиях и в организациях, указанных в пояснениях к строке 3;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17</w:t>
      </w:r>
      <w:r w:rsidR="007D2870">
        <w:rPr>
          <w:sz w:val="16"/>
          <w:szCs w:val="16"/>
        </w:rPr>
        <w:t xml:space="preserve"> </w:t>
      </w:r>
      <w:r w:rsidRPr="00D87F2D">
        <w:rPr>
          <w:sz w:val="16"/>
          <w:szCs w:val="16"/>
        </w:rPr>
        <w:t xml:space="preserve">– машинистов и помощников машинистов электровозов, тепловозов, дизельных поездов, </w:t>
      </w:r>
      <w:proofErr w:type="spellStart"/>
      <w:r w:rsidRPr="00D87F2D">
        <w:rPr>
          <w:sz w:val="16"/>
          <w:szCs w:val="16"/>
        </w:rPr>
        <w:t>электросекций</w:t>
      </w:r>
      <w:proofErr w:type="spellEnd"/>
      <w:r w:rsidRPr="00D87F2D">
        <w:rPr>
          <w:sz w:val="16"/>
          <w:szCs w:val="16"/>
        </w:rPr>
        <w:t>, паровозов и мотовозов;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18 – водителей автомобилей, включая работающих на специальных машинах, смонтированных на автомобильных шасси;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19 -  трактористов, скреперистов, бульдозеристов, грейдеристов и других рабочих, работающих на механизмах, смонтированных на тракторах;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20 – летно-подъемный состав средств воздушного сообщения;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 xml:space="preserve">- в строке 21 – личный состав экипажей </w:t>
      </w:r>
      <w:proofErr w:type="spellStart"/>
      <w:r w:rsidRPr="00D87F2D">
        <w:rPr>
          <w:sz w:val="16"/>
          <w:szCs w:val="16"/>
        </w:rPr>
        <w:t>плавсредств</w:t>
      </w:r>
      <w:proofErr w:type="spellEnd"/>
      <w:r w:rsidRPr="00D87F2D">
        <w:rPr>
          <w:sz w:val="16"/>
          <w:szCs w:val="16"/>
        </w:rPr>
        <w:t>, в том числе и технических средств;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22 -  "ИТОГО" – сумму строк 1+2+12+13;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23 – в графы 1-5 и 9-11 включаются сведения из карточек учета организаций (форма №18) о количестве работающих и ГПЗ, а также не имеющих мобилизационных предписаний, имеющих мобилизационные предписания и подлежащих призыву на военную службу, суммарно по организациям, в которых не проводится бронирование. Графы 6 - 8 не заполн</w:t>
      </w:r>
      <w:r w:rsidRPr="00D87F2D">
        <w:rPr>
          <w:sz w:val="16"/>
          <w:szCs w:val="16"/>
        </w:rPr>
        <w:t>я</w:t>
      </w:r>
      <w:r w:rsidRPr="00D87F2D">
        <w:rPr>
          <w:sz w:val="16"/>
          <w:szCs w:val="16"/>
        </w:rPr>
        <w:t>ются;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- в строке 24 – "Всего" (сумма строк 22 + 23).</w:t>
      </w:r>
    </w:p>
    <w:p w:rsidR="00325B04" w:rsidRPr="00D87F2D" w:rsidRDefault="00325B04" w:rsidP="00325B04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D87F2D">
        <w:rPr>
          <w:b/>
          <w:sz w:val="16"/>
          <w:szCs w:val="16"/>
        </w:rPr>
        <w:t>Заполнение вертикальных граф</w:t>
      </w:r>
      <w:r w:rsidRPr="00D87F2D">
        <w:rPr>
          <w:sz w:val="16"/>
          <w:szCs w:val="16"/>
        </w:rPr>
        <w:t xml:space="preserve"> </w:t>
      </w:r>
      <w:r w:rsidRPr="00D87F2D">
        <w:rPr>
          <w:b/>
          <w:sz w:val="16"/>
          <w:szCs w:val="16"/>
        </w:rPr>
        <w:t>необходимо производить с соблюдением следующих требований: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proofErr w:type="gramStart"/>
      <w:r w:rsidRPr="00D87F2D">
        <w:rPr>
          <w:sz w:val="16"/>
          <w:szCs w:val="16"/>
        </w:rPr>
        <w:t>- в графу 1 "Всего работающих" включаются все работающие мужчины и женщины всех возрастов, как ГПЗ, так и граждане, освобожденные от исполнения воинской обязанности в мирное и военное время, и граждане, по</w:t>
      </w:r>
      <w:r w:rsidRPr="00D87F2D">
        <w:rPr>
          <w:sz w:val="16"/>
          <w:szCs w:val="16"/>
        </w:rPr>
        <w:t>д</w:t>
      </w:r>
      <w:r w:rsidRPr="00D87F2D">
        <w:rPr>
          <w:sz w:val="16"/>
          <w:szCs w:val="16"/>
        </w:rPr>
        <w:t xml:space="preserve">лежащие призыву на военную службу, по состоянию на 1 января, </w:t>
      </w:r>
      <w:r w:rsidRPr="00B70D3B">
        <w:rPr>
          <w:sz w:val="16"/>
          <w:szCs w:val="16"/>
        </w:rPr>
        <w:t>а также</w:t>
      </w:r>
      <w:r w:rsidRPr="00D87F2D">
        <w:rPr>
          <w:sz w:val="16"/>
          <w:szCs w:val="16"/>
        </w:rPr>
        <w:t xml:space="preserve"> студенты, курсанты и учащиеся предпоследнего и последнего курсов дневных (очных) образовательных учреждений, имеющих государственную аккредит</w:t>
      </w:r>
      <w:r w:rsidRPr="00D87F2D">
        <w:rPr>
          <w:sz w:val="16"/>
          <w:szCs w:val="16"/>
        </w:rPr>
        <w:t>а</w:t>
      </w:r>
      <w:r w:rsidRPr="00D87F2D">
        <w:rPr>
          <w:sz w:val="16"/>
          <w:szCs w:val="16"/>
        </w:rPr>
        <w:t>цию, начального профессионального, среднего</w:t>
      </w:r>
      <w:proofErr w:type="gramEnd"/>
      <w:r w:rsidRPr="00D87F2D">
        <w:rPr>
          <w:sz w:val="16"/>
          <w:szCs w:val="16"/>
        </w:rPr>
        <w:t xml:space="preserve"> профессионального, высшего профессионального образования, аспиранты, обучающиеся в очной аспирантуре. Работающие по совместительству или на сезонных работах, а также слушатели вечерних и заочных образовательных учреждений включаются в отчет организаций по месту их о</w:t>
      </w:r>
      <w:r w:rsidRPr="00D87F2D">
        <w:rPr>
          <w:sz w:val="16"/>
          <w:szCs w:val="16"/>
        </w:rPr>
        <w:t>с</w:t>
      </w:r>
      <w:r w:rsidRPr="00D87F2D">
        <w:rPr>
          <w:sz w:val="16"/>
          <w:szCs w:val="16"/>
        </w:rPr>
        <w:t>новной работы.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 xml:space="preserve">- </w:t>
      </w:r>
      <w:proofErr w:type="gramStart"/>
      <w:r w:rsidRPr="00D87F2D">
        <w:rPr>
          <w:sz w:val="16"/>
          <w:szCs w:val="16"/>
        </w:rPr>
        <w:t>в</w:t>
      </w:r>
      <w:proofErr w:type="gramEnd"/>
      <w:r w:rsidRPr="00D87F2D">
        <w:rPr>
          <w:sz w:val="16"/>
          <w:szCs w:val="16"/>
        </w:rPr>
        <w:t xml:space="preserve"> графу 2 "Всего" (сумма граф 3 и 4) включается численность ГПЗ из числа всего работающих в организациях;</w:t>
      </w:r>
    </w:p>
    <w:p w:rsidR="00325B04" w:rsidRPr="00621CD5" w:rsidRDefault="00325B04" w:rsidP="00325B04">
      <w:pPr>
        <w:ind w:left="357"/>
        <w:jc w:val="both"/>
        <w:rPr>
          <w:b/>
          <w:sz w:val="16"/>
          <w:szCs w:val="16"/>
        </w:rPr>
      </w:pPr>
      <w:r w:rsidRPr="00D87F2D">
        <w:rPr>
          <w:sz w:val="16"/>
          <w:szCs w:val="16"/>
        </w:rPr>
        <w:tab/>
      </w:r>
      <w:r w:rsidRPr="00621CD5">
        <w:rPr>
          <w:b/>
          <w:sz w:val="16"/>
          <w:szCs w:val="16"/>
        </w:rPr>
        <w:t>В численность ГПЗ не включаются: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ГПЗ, достигшие предельного возраста пребывания в запасе и подлежащие снятию с воинского учета;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ГПЗ, снятые с воинского учета по состоянию здоровья;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лица призывного возраста, состоящие на воинском учете граждан, подлежащих призыву на военную службу;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в графу 6 "Всего" (сумма граф 7</w:t>
      </w:r>
      <w:r w:rsidR="007D2870">
        <w:rPr>
          <w:sz w:val="16"/>
          <w:szCs w:val="16"/>
        </w:rPr>
        <w:t xml:space="preserve"> </w:t>
      </w:r>
      <w:r w:rsidRPr="00D87F2D">
        <w:rPr>
          <w:sz w:val="16"/>
          <w:szCs w:val="16"/>
        </w:rPr>
        <w:t>+ 8) включается численность забронированных ГПЗ. В это число не включаются забронированные ГПЗ, которые снимаются после  1 января отчетного года с воинского учета в связи с дост</w:t>
      </w:r>
      <w:r w:rsidRPr="00D87F2D">
        <w:rPr>
          <w:sz w:val="16"/>
          <w:szCs w:val="16"/>
        </w:rPr>
        <w:t>и</w:t>
      </w:r>
      <w:r w:rsidRPr="00D87F2D">
        <w:rPr>
          <w:sz w:val="16"/>
          <w:szCs w:val="16"/>
        </w:rPr>
        <w:t>жением ими предельного возраста пребывания в запасе;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в графу 9 включается численность незабронированных ГПЗ, не имеющих мобилизационных предписаний;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в графу 10 включается численность ГПЗ, имеющих мобилизационные предписания;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ab/>
        <w:t>- в графу 11 включаются лица призывного возраста, имеющие удостоверения граждан, подлежащих призыву на военную службу.</w:t>
      </w:r>
    </w:p>
    <w:p w:rsidR="00325B04" w:rsidRPr="00D87F2D" w:rsidRDefault="00325B04" w:rsidP="00325B04">
      <w:pPr>
        <w:ind w:left="357" w:firstLine="351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Отчет подписывается руководителем или заместителем руководителя органа государственной власти, органа местного самоуправления или организации и представляется в 413 кабинет администрации города после согласов</w:t>
      </w:r>
      <w:r w:rsidRPr="00D87F2D">
        <w:rPr>
          <w:sz w:val="16"/>
          <w:szCs w:val="16"/>
        </w:rPr>
        <w:t>а</w:t>
      </w:r>
      <w:r w:rsidRPr="00D87F2D">
        <w:rPr>
          <w:sz w:val="16"/>
          <w:szCs w:val="16"/>
        </w:rPr>
        <w:t>ния с отделом военного комиссариата</w:t>
      </w:r>
      <w:r w:rsidR="00621CD5">
        <w:rPr>
          <w:sz w:val="16"/>
          <w:szCs w:val="16"/>
        </w:rPr>
        <w:t>.</w:t>
      </w:r>
    </w:p>
    <w:p w:rsidR="00325B04" w:rsidRPr="00D87F2D" w:rsidRDefault="00325B04" w:rsidP="00325B04">
      <w:pPr>
        <w:ind w:left="357"/>
        <w:jc w:val="both"/>
        <w:rPr>
          <w:sz w:val="16"/>
          <w:szCs w:val="16"/>
        </w:rPr>
      </w:pPr>
      <w:r w:rsidRPr="00D87F2D">
        <w:rPr>
          <w:sz w:val="16"/>
          <w:szCs w:val="16"/>
        </w:rPr>
        <w:t>Значения показателей "Число обобщенных форм №6" и "Число обобщенных КУО" (карточек учета организаций) определяется количеством организаций, включенных в отчет.</w:t>
      </w:r>
    </w:p>
    <w:p w:rsidR="00325B04" w:rsidRPr="00621CD5" w:rsidRDefault="00621CD5" w:rsidP="00325B0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621CD5">
        <w:rPr>
          <w:b/>
          <w:sz w:val="16"/>
          <w:szCs w:val="16"/>
        </w:rPr>
        <w:t>Примечание</w:t>
      </w:r>
      <w:r>
        <w:rPr>
          <w:b/>
          <w:sz w:val="16"/>
          <w:szCs w:val="16"/>
        </w:rPr>
        <w:t xml:space="preserve">. </w:t>
      </w:r>
      <w:r w:rsidRPr="00621CD5">
        <w:rPr>
          <w:sz w:val="16"/>
          <w:szCs w:val="16"/>
        </w:rPr>
        <w:t>В строки 1</w:t>
      </w:r>
      <w:r w:rsidR="007D2870">
        <w:rPr>
          <w:sz w:val="16"/>
          <w:szCs w:val="16"/>
        </w:rPr>
        <w:t xml:space="preserve"> </w:t>
      </w:r>
      <w:r w:rsidRPr="00621CD5">
        <w:rPr>
          <w:sz w:val="16"/>
          <w:szCs w:val="16"/>
        </w:rPr>
        <w:t>-</w:t>
      </w:r>
      <w:r w:rsidR="007D2870">
        <w:rPr>
          <w:sz w:val="16"/>
          <w:szCs w:val="16"/>
        </w:rPr>
        <w:t xml:space="preserve"> </w:t>
      </w:r>
      <w:r w:rsidRPr="00621CD5">
        <w:rPr>
          <w:sz w:val="16"/>
          <w:szCs w:val="16"/>
        </w:rPr>
        <w:t>22</w:t>
      </w:r>
      <w:r>
        <w:rPr>
          <w:sz w:val="16"/>
          <w:szCs w:val="16"/>
        </w:rPr>
        <w:t xml:space="preserve"> вносятся данные организаций, где осуществляется бронирование ГПЗ. </w:t>
      </w:r>
    </w:p>
    <w:p w:rsidR="000041AA" w:rsidRDefault="000041AA"/>
    <w:sectPr w:rsidR="000041AA" w:rsidSect="00DC735C">
      <w:pgSz w:w="16838" w:h="11906" w:orient="landscape"/>
      <w:pgMar w:top="227" w:right="238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A5E"/>
    <w:multiLevelType w:val="hybridMultilevel"/>
    <w:tmpl w:val="610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325B04"/>
    <w:rsid w:val="000041AA"/>
    <w:rsid w:val="00015875"/>
    <w:rsid w:val="000B7A44"/>
    <w:rsid w:val="002342A7"/>
    <w:rsid w:val="002B0DA7"/>
    <w:rsid w:val="002D5D25"/>
    <w:rsid w:val="002E4FAE"/>
    <w:rsid w:val="00325B04"/>
    <w:rsid w:val="004E35D9"/>
    <w:rsid w:val="004E3C9F"/>
    <w:rsid w:val="00573FC7"/>
    <w:rsid w:val="00621CD5"/>
    <w:rsid w:val="007D2870"/>
    <w:rsid w:val="008658B2"/>
    <w:rsid w:val="00927839"/>
    <w:rsid w:val="00B70D3B"/>
    <w:rsid w:val="00B76B1C"/>
    <w:rsid w:val="00DC735C"/>
    <w:rsid w:val="00F5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B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№6</vt:lpstr>
    </vt:vector>
  </TitlesOfParts>
  <Company>Администрация г.Нижневартовска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№6</dc:title>
  <dc:subject/>
  <dc:creator>Бурьян Л.С.</dc:creator>
  <cp:keywords/>
  <dc:description/>
  <cp:lastModifiedBy>Shiryaev-if</cp:lastModifiedBy>
  <cp:revision>2</cp:revision>
  <cp:lastPrinted>2011-09-19T12:47:00Z</cp:lastPrinted>
  <dcterms:created xsi:type="dcterms:W3CDTF">2012-09-26T06:29:00Z</dcterms:created>
  <dcterms:modified xsi:type="dcterms:W3CDTF">2012-09-26T06:29:00Z</dcterms:modified>
</cp:coreProperties>
</file>